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-1129665</wp:posOffset>
            </wp:positionH>
            <wp:positionV relativeFrom="paragraph">
              <wp:posOffset>-915670</wp:posOffset>
            </wp:positionV>
            <wp:extent cx="7606030" cy="10707370"/>
            <wp:effectExtent l="0" t="0" r="13970" b="17780"/>
            <wp:wrapNone/>
            <wp:docPr id="1" name="图片 1" descr="754700df03b7ba66e9d6c641725f5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754700df03b7ba66e9d6c641725f57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606030" cy="10707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</w:p>
    <w:p>
      <w:pPr>
        <w:pStyle w:val="2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</w:p>
    <w:p>
      <w:pPr>
        <w:pStyle w:val="2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</w:p>
    <w:p>
      <w:pPr>
        <w:pStyle w:val="2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</w:p>
    <w:p>
      <w:pPr>
        <w:pStyle w:val="2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</w:p>
    <w:p>
      <w:pPr>
        <w:pStyle w:val="2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</w:p>
    <w:p>
      <w:pPr>
        <w:pStyle w:val="2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</w:p>
    <w:p>
      <w:pPr>
        <w:pStyle w:val="2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</w:p>
    <w:p>
      <w:pPr>
        <w:pStyle w:val="2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</w:p>
    <w:p>
      <w:pPr>
        <w:pStyle w:val="2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</w:p>
    <w:p>
      <w:pPr>
        <w:pStyle w:val="2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</w:p>
    <w:p>
      <w:pPr>
        <w:pStyle w:val="2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</w:p>
    <w:p>
      <w:pPr>
        <w:pStyle w:val="2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</w:p>
    <w:p>
      <w:pPr>
        <w:pStyle w:val="2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fmt="decimal"/>
          <w:cols w:space="425" w:num="1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  <w:t>课程专题一：观摩二中学子早操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在操场观看二中学子早操与晨读，感受二中学子争分夺秒的拼搏精神，感受二中学子早操的意义与价值，体会清晨的二中校园散发着青春的激情与震撼的力量，在观摩过程中培养吃苦耐劳精神、树立集体主义意识，激励自身刻苦学习与健康生活。</w:t>
      </w:r>
    </w:p>
    <w:p>
      <w:pPr>
        <w:pStyle w:val="2"/>
        <w:rPr>
          <w:rFonts w:hint="default" w:ascii="仿宋" w:hAnsi="仿宋" w:eastAsia="仿宋" w:cs="仿宋"/>
          <w:b/>
          <w:bCs/>
          <w:sz w:val="28"/>
          <w:szCs w:val="28"/>
          <w:lang w:val="en-US" w:eastAsia="zh-CN"/>
        </w:rPr>
      </w:pPr>
    </w:p>
    <w:p>
      <w:pPr>
        <w:pStyle w:val="2"/>
        <w:rPr>
          <w:rFonts w:hint="default" w:ascii="仿宋" w:hAnsi="仿宋" w:eastAsia="仿宋" w:cs="仿宋"/>
          <w:b/>
          <w:bCs/>
          <w:sz w:val="28"/>
          <w:szCs w:val="28"/>
          <w:lang w:val="en-US" w:eastAsia="zh-CN"/>
        </w:rPr>
      </w:pP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619760</wp:posOffset>
            </wp:positionH>
            <wp:positionV relativeFrom="paragraph">
              <wp:posOffset>45720</wp:posOffset>
            </wp:positionV>
            <wp:extent cx="4032250" cy="2413635"/>
            <wp:effectExtent l="0" t="0" r="0" b="0"/>
            <wp:wrapNone/>
            <wp:docPr id="145416" name="Picture 10" descr="http://www.hsez.net/Article/UploadFiles/201007/20100704162025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416" name="Picture 10" descr="http://www.hsez.net/Article/UploadFiles/201007/201007041620257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1306" b="11522"/>
                    <a:stretch>
                      <a:fillRect/>
                    </a:stretch>
                  </pic:blipFill>
                  <pic:spPr>
                    <a:xfrm>
                      <a:off x="0" y="0"/>
                      <a:ext cx="4032250" cy="2413635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2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2"/>
        <w:jc w:val="both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709920" cy="2854960"/>
            <wp:effectExtent l="0" t="0" r="0" b="0"/>
            <wp:docPr id="15" name="图片 15" descr="5bed783f47a557f39d83080baf95dd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5bed783f47a557f39d83080baf95dd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09920" cy="2854960"/>
                    </a:xfrm>
                    <a:prstGeom prst="rect">
                      <a:avLst/>
                    </a:prstGeom>
                    <a:effectLst>
                      <a:softEdge rad="444500"/>
                    </a:effectLst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  <w:t>课程专题二：校史课程</w:t>
      </w:r>
    </w:p>
    <w:p>
      <w:pPr>
        <w:pStyle w:val="2"/>
        <w:jc w:val="center"/>
        <w:rPr>
          <w:rFonts w:hint="default"/>
          <w:lang w:val="en-US" w:eastAsia="zh-CN"/>
        </w:rPr>
      </w:pPr>
      <w:r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  <w:t>了解校史文化，感悟二中精神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观看学校发展纪录片，系统了解二中“超越永无止境”这一校训精神，培养理想信念和社会责任感，培养自尊自信自爱，坚韧乐观，奋发向上，积极乐观的心理品质；在过程中学会诚信友善，尊重他人，与人和谐相处，培养团队精神和一定的组织活动能力，逐渐成长为终身学习的践行者、幸福生活的创造者、前沿问题的探究者、民族复兴的担当者。</w:t>
      </w: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  <w:drawing>
          <wp:inline distT="0" distB="0" distL="114300" distR="114300">
            <wp:extent cx="2505710" cy="1767205"/>
            <wp:effectExtent l="0" t="0" r="8890" b="4445"/>
            <wp:docPr id="5" name="图片 5" descr="bac68c8f31e8bd361af016792d6813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bac68c8f31e8bd361af016792d6813e"/>
                    <pic:cNvPicPr>
                      <a:picLocks noChangeAspect="1"/>
                    </pic:cNvPicPr>
                  </pic:nvPicPr>
                  <pic:blipFill>
                    <a:blip r:embed="rId9"/>
                    <a:srcRect t="11456" r="1962" b="11907"/>
                    <a:stretch>
                      <a:fillRect/>
                    </a:stretch>
                  </pic:blipFill>
                  <pic:spPr>
                    <a:xfrm>
                      <a:off x="0" y="0"/>
                      <a:ext cx="2505710" cy="1767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drawing>
          <wp:inline distT="0" distB="0" distL="114300" distR="114300">
            <wp:extent cx="1266825" cy="1558290"/>
            <wp:effectExtent l="0" t="0" r="9525" b="3810"/>
            <wp:docPr id="8" name="图片 8" descr="3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3-1"/>
                    <pic:cNvPicPr>
                      <a:picLocks noChangeAspect="1"/>
                    </pic:cNvPicPr>
                  </pic:nvPicPr>
                  <pic:blipFill>
                    <a:blip r:embed="rId10"/>
                    <a:srcRect r="23486" b="-53"/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155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  <w:drawing>
          <wp:inline distT="0" distB="0" distL="114300" distR="114300">
            <wp:extent cx="1281430" cy="1569085"/>
            <wp:effectExtent l="0" t="0" r="13970" b="12065"/>
            <wp:docPr id="7" name="图片 7" descr="e153a70a8ec4d4ea8b639d4d91f01c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e153a70a8ec4d4ea8b639d4d91f01c2"/>
                    <pic:cNvPicPr>
                      <a:picLocks noChangeAspect="1"/>
                    </pic:cNvPicPr>
                  </pic:nvPicPr>
                  <pic:blipFill>
                    <a:blip r:embed="rId11"/>
                    <a:srcRect l="6004" t="6696" r="6450" b="5929"/>
                    <a:stretch>
                      <a:fillRect/>
                    </a:stretch>
                  </pic:blipFill>
                  <pic:spPr>
                    <a:xfrm>
                      <a:off x="0" y="0"/>
                      <a:ext cx="1281430" cy="1569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</w:p>
    <w:p>
      <w:pPr>
        <w:pStyle w:val="2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547995" cy="2774315"/>
            <wp:effectExtent l="0" t="0" r="0" b="0"/>
            <wp:docPr id="10" name="图片 10" descr="5bed783f47a557f39d83080baf95dd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5bed783f47a557f39d83080baf95dd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47995" cy="2774315"/>
                    </a:xfrm>
                    <a:prstGeom prst="rect">
                      <a:avLst/>
                    </a:prstGeom>
                    <a:effectLst>
                      <a:softEdge rad="520700"/>
                    </a:effectLst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  <w:t>课程专题三：艺术课程</w:t>
      </w:r>
    </w:p>
    <w:p>
      <w:pPr>
        <w:pStyle w:val="2"/>
        <w:jc w:val="center"/>
        <w:rPr>
          <w:rFonts w:hint="eastAsia"/>
          <w:lang w:val="en-US" w:eastAsia="zh-CN"/>
        </w:rPr>
      </w:pPr>
      <w:r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  <w:t>了解社团风采，丰富学习兴趣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参观书法社团、舞蹈社团、器乐社团等各种社团活动，体验不同的艺术魅力，发掘个人潜力、陶冶情操，学会自我欣赏，通过艺术培养激发兴趣，启发心灵，塑造品质，培养发现美、欣赏美、创造美的能力。</w:t>
      </w:r>
    </w:p>
    <w:p>
      <w:pPr>
        <w:pStyle w:val="2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671195</wp:posOffset>
            </wp:positionH>
            <wp:positionV relativeFrom="paragraph">
              <wp:posOffset>164465</wp:posOffset>
            </wp:positionV>
            <wp:extent cx="4123055" cy="2583180"/>
            <wp:effectExtent l="0" t="0" r="10795" b="7620"/>
            <wp:wrapNone/>
            <wp:docPr id="36" name="图片 32" descr="GY4A20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2" descr="GY4A2092"/>
                    <pic:cNvPicPr>
                      <a:picLocks noChangeAspect="1"/>
                    </pic:cNvPicPr>
                  </pic:nvPicPr>
                  <pic:blipFill>
                    <a:blip r:embed="rId12"/>
                    <a:srcRect l="-110" t="-97" r="110" b="97"/>
                    <a:stretch>
                      <a:fillRect/>
                    </a:stretch>
                  </pic:blipFill>
                  <pic:spPr>
                    <a:xfrm>
                      <a:off x="0" y="0"/>
                      <a:ext cx="4123055" cy="2583180"/>
                    </a:xfrm>
                    <a:prstGeom prst="round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</w:p>
    <w:p>
      <w:pPr>
        <w:pStyle w:val="2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</w:p>
    <w:p>
      <w:pPr>
        <w:pStyle w:val="2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</w:p>
    <w:p>
      <w:pPr>
        <w:pStyle w:val="2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</w:p>
    <w:p>
      <w:pPr>
        <w:pStyle w:val="2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</w:p>
    <w:p>
      <w:pPr>
        <w:pStyle w:val="2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</w:p>
    <w:p>
      <w:pPr>
        <w:pStyle w:val="2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547995" cy="2774315"/>
            <wp:effectExtent l="0" t="0" r="0" b="0"/>
            <wp:docPr id="17" name="图片 17" descr="5bed783f47a557f39d83080baf95dd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5bed783f47a557f39d83080baf95dd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47995" cy="2774315"/>
                    </a:xfrm>
                    <a:prstGeom prst="rect">
                      <a:avLst/>
                    </a:prstGeom>
                    <a:effectLst>
                      <a:softEdge rad="520700"/>
                    </a:effectLst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  <w:t>课程专题四：体育课程</w:t>
      </w:r>
    </w:p>
    <w:p>
      <w:pPr>
        <w:pStyle w:val="2"/>
        <w:jc w:val="center"/>
        <w:rPr>
          <w:rFonts w:hint="eastAsia"/>
          <w:lang w:val="en-US" w:eastAsia="zh-CN"/>
        </w:rPr>
      </w:pPr>
      <w:r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  <w:t>体验体育乐趣，培养运动精神</w:t>
      </w:r>
    </w:p>
    <w:p>
      <w:pPr>
        <w:pStyle w:val="2"/>
        <w:ind w:firstLine="562" w:firstLineChars="200"/>
        <w:rPr>
          <w:rFonts w:hint="eastAsia" w:ascii="仿宋" w:hAnsi="仿宋" w:eastAsia="仿宋" w:cs="仿宋"/>
          <w:b/>
          <w:bCs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28"/>
          <w:szCs w:val="28"/>
          <w:lang w:val="en-US" w:eastAsia="zh-CN" w:bidi="ar-SA"/>
        </w:rPr>
        <w:t>参观衡水二中体育人才荣誉墙，感受伟大的体育精神，通过体育健身运动项目学习体育知识，感悟并弘扬中国体育精神，体会“非常8+1”的能力：梦想力、激情力、专注力、自律力、吃苦力、抗压力、团结力、坚持力和一个终身受益的好习惯。</w:t>
      </w:r>
    </w:p>
    <w:p>
      <w:pPr>
        <w:pStyle w:val="2"/>
        <w:rPr>
          <w:rFonts w:hint="eastAsia" w:ascii="仿宋" w:hAnsi="仿宋" w:eastAsia="仿宋" w:cs="仿宋"/>
          <w:b/>
          <w:bCs/>
          <w:color w:val="auto"/>
          <w:kern w:val="2"/>
          <w:sz w:val="28"/>
          <w:szCs w:val="28"/>
          <w:lang w:val="en-US" w:eastAsia="zh-CN" w:bidi="ar-SA"/>
        </w:rPr>
      </w:pPr>
    </w:p>
    <w:p>
      <w:pPr>
        <w:pStyle w:val="2"/>
        <w:ind w:firstLine="562" w:firstLineChars="200"/>
        <w:jc w:val="center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sz w:val="28"/>
          <w:szCs w:val="28"/>
          <w:lang w:val="en-US" w:eastAsia="zh-CN"/>
        </w:rPr>
        <w:drawing>
          <wp:inline distT="0" distB="0" distL="114300" distR="114300">
            <wp:extent cx="4017645" cy="2296795"/>
            <wp:effectExtent l="0" t="0" r="1905" b="8255"/>
            <wp:docPr id="93" name="图片 93" descr="4C3A1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图片 93" descr="4C3A1146"/>
                    <pic:cNvPicPr>
                      <a:picLocks noChangeAspect="1"/>
                    </pic:cNvPicPr>
                  </pic:nvPicPr>
                  <pic:blipFill>
                    <a:blip r:embed="rId13"/>
                    <a:srcRect l="3247" t="13091" r="1822" b="5512"/>
                    <a:stretch>
                      <a:fillRect/>
                    </a:stretch>
                  </pic:blipFill>
                  <pic:spPr>
                    <a:xfrm>
                      <a:off x="0" y="0"/>
                      <a:ext cx="4017645" cy="2296795"/>
                    </a:xfrm>
                    <a:prstGeom prst="round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jc w:val="center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</w:p>
    <w:p>
      <w:pPr>
        <w:pStyle w:val="2"/>
        <w:jc w:val="center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</w:p>
    <w:p>
      <w:pPr>
        <w:pStyle w:val="2"/>
        <w:jc w:val="center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547995" cy="2774315"/>
            <wp:effectExtent l="0" t="0" r="0" b="0"/>
            <wp:docPr id="18" name="图片 18" descr="5bed783f47a557f39d83080baf95dd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5bed783f47a557f39d83080baf95dd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47995" cy="2774315"/>
                    </a:xfrm>
                    <a:prstGeom prst="rect">
                      <a:avLst/>
                    </a:prstGeom>
                    <a:effectLst>
                      <a:softEdge rad="520700"/>
                    </a:effectLst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  <w:t>课程专题五：德育课程</w:t>
      </w:r>
    </w:p>
    <w:p>
      <w:pPr>
        <w:pStyle w:val="2"/>
        <w:jc w:val="center"/>
        <w:rPr>
          <w:rFonts w:hint="eastAsia"/>
          <w:lang w:val="en-US" w:eastAsia="zh-CN"/>
        </w:rPr>
      </w:pPr>
      <w:r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  <w:t>深化道德感知，树立文明意识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62" w:firstLineChars="200"/>
        <w:jc w:val="both"/>
        <w:textAlignment w:val="auto"/>
        <w:rPr>
          <w:rFonts w:hint="eastAsia" w:ascii="仿宋" w:hAnsi="仿宋" w:eastAsia="仿宋" w:cs="仿宋"/>
          <w:b/>
          <w:bCs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28"/>
          <w:szCs w:val="28"/>
          <w:lang w:val="en-US" w:eastAsia="zh-CN" w:bidi="ar-SA"/>
        </w:rPr>
        <w:t>以“促融合、建氛围、重合力”为宗旨，以“传承”为主线，以“励志+养成”双优德育模式以及十大精品德育活动，感悟学校对中华民族传统美德的传承；全面、立体地呈现系列德育元素，科学引导着感受谦虚礼让、尊老爱幼以及虚心向上的校园文化，推动培养家国情怀，提高思想道德素养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62" w:firstLineChars="200"/>
        <w:jc w:val="both"/>
        <w:textAlignment w:val="auto"/>
        <w:rPr>
          <w:rFonts w:hint="eastAsia" w:ascii="仿宋" w:hAnsi="仿宋" w:eastAsia="仿宋" w:cs="仿宋"/>
          <w:b/>
          <w:bCs/>
          <w:color w:val="auto"/>
          <w:kern w:val="2"/>
          <w:sz w:val="28"/>
          <w:szCs w:val="28"/>
          <w:lang w:val="en-US" w:eastAsia="zh-CN" w:bidi="ar-SA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62" w:firstLineChars="200"/>
        <w:jc w:val="both"/>
        <w:textAlignment w:val="auto"/>
        <w:rPr>
          <w:rFonts w:hint="eastAsia" w:ascii="仿宋" w:hAnsi="仿宋" w:eastAsia="仿宋" w:cs="仿宋"/>
          <w:b/>
          <w:bCs/>
          <w:color w:val="auto"/>
          <w:kern w:val="2"/>
          <w:sz w:val="28"/>
          <w:szCs w:val="28"/>
          <w:lang w:val="en-US" w:eastAsia="zh-CN" w:bidi="ar-SA"/>
        </w:rPr>
      </w:pPr>
    </w:p>
    <w:p>
      <w:pPr>
        <w:pStyle w:val="2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3337560</wp:posOffset>
            </wp:positionH>
            <wp:positionV relativeFrom="paragraph">
              <wp:posOffset>80010</wp:posOffset>
            </wp:positionV>
            <wp:extent cx="2134870" cy="1417320"/>
            <wp:effectExtent l="0" t="0" r="17780" b="11430"/>
            <wp:wrapNone/>
            <wp:docPr id="145413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413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34870" cy="1417320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drawing>
          <wp:inline distT="0" distB="0" distL="114300" distR="114300">
            <wp:extent cx="3020060" cy="1425575"/>
            <wp:effectExtent l="0" t="0" r="8890" b="3175"/>
            <wp:docPr id="11" name="Picture 8" descr="E:\文化引领学校发展\衡水二中图片\名校林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8" descr="E:\文化引领学校发展\衡水二中图片\名校林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20060" cy="1425575"/>
                    </a:xfrm>
                    <a:prstGeom prst="round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709920" cy="2854960"/>
            <wp:effectExtent l="0" t="0" r="0" b="0"/>
            <wp:docPr id="13" name="图片 13" descr="5bed783f47a557f39d83080baf95dd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5bed783f47a557f39d83080baf95dd6"/>
                    <pic:cNvPicPr>
                      <a:picLocks noChangeAspect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09920" cy="2854960"/>
                    </a:xfrm>
                    <a:prstGeom prst="rect">
                      <a:avLst/>
                    </a:prstGeom>
                    <a:effectLst>
                      <a:softEdge rad="444500"/>
                    </a:effectLst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  <w:t>课程专题六：观摩创新性大课间活动</w:t>
      </w:r>
    </w:p>
    <w:p>
      <w:pPr>
        <w:pStyle w:val="2"/>
        <w:jc w:val="center"/>
        <w:rPr>
          <w:rFonts w:hint="eastAsia"/>
          <w:lang w:val="en-US" w:eastAsia="zh-CN"/>
        </w:rPr>
      </w:pPr>
      <w:r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  <w:t>感受运动快乐，释放青春活力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积极开展创新性大课间活动，不断丰富活动载体，全面落实健康第一的理念，让体育成为受益终身的“人生课”。目前，大课间活动有《你笑起来真好看》、《红日》等为载体的课间韵律操，有动感十足的广播体操，同时精心设计了篮球操、武术操等多套体操，在体育锻炼中享受乐趣，增强体质。</w:t>
      </w: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jc w:val="both"/>
        <w:rPr>
          <w:rFonts w:hint="eastAsia" w:ascii="黑体" w:hAnsi="黑体" w:eastAsia="黑体" w:cs="黑体"/>
          <w:b/>
          <w:bCs w:val="0"/>
          <w:sz w:val="28"/>
          <w:szCs w:val="28"/>
          <w:lang w:val="en-US" w:eastAsia="zh-CN"/>
        </w:rPr>
      </w:pPr>
      <w: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2590800</wp:posOffset>
            </wp:positionH>
            <wp:positionV relativeFrom="paragraph">
              <wp:posOffset>56515</wp:posOffset>
            </wp:positionV>
            <wp:extent cx="2719070" cy="1480820"/>
            <wp:effectExtent l="0" t="0" r="5080" b="5080"/>
            <wp:wrapNone/>
            <wp:docPr id="28" name="图片 27" descr="K98A0467.MP4_20230510_170440.7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7" descr="K98A0467.MP4_20230510_170440.713"/>
                    <pic:cNvPicPr>
                      <a:picLocks noChangeAspect="1"/>
                    </pic:cNvPicPr>
                  </pic:nvPicPr>
                  <pic:blipFill>
                    <a:blip r:embed="rId16"/>
                    <a:srcRect l="-344" r="5512"/>
                    <a:stretch>
                      <a:fillRect/>
                    </a:stretch>
                  </pic:blipFill>
                  <pic:spPr>
                    <a:xfrm>
                      <a:off x="0" y="0"/>
                      <a:ext cx="2719070" cy="1480820"/>
                    </a:xfrm>
                    <a:prstGeom prst="round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b/>
          <w:bCs w:val="0"/>
          <w:sz w:val="28"/>
          <w:szCs w:val="28"/>
          <w:lang w:val="en-US" w:eastAsia="zh-CN"/>
        </w:rPr>
        <w:drawing>
          <wp:inline distT="0" distB="0" distL="114300" distR="114300">
            <wp:extent cx="2600325" cy="1463040"/>
            <wp:effectExtent l="0" t="0" r="9525" b="3810"/>
            <wp:docPr id="76" name="图片 76" descr="9V6A05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图片 76" descr="9V6A0560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1463040"/>
                    </a:xfrm>
                    <a:prstGeom prst="round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jc w:val="both"/>
        <w:rPr>
          <w:rFonts w:hint="eastAsia" w:ascii="黑体" w:hAnsi="黑体" w:eastAsia="黑体" w:cs="黑体"/>
          <w:b/>
          <w:bCs w:val="0"/>
          <w:sz w:val="28"/>
          <w:szCs w:val="28"/>
          <w:lang w:val="en-US" w:eastAsia="zh-CN"/>
        </w:rPr>
      </w:pPr>
    </w:p>
    <w:p>
      <w:pPr>
        <w:pStyle w:val="2"/>
        <w:jc w:val="both"/>
        <w:rPr>
          <w:rFonts w:hint="default" w:ascii="黑体" w:hAnsi="黑体" w:eastAsia="黑体" w:cs="黑体"/>
          <w:b/>
          <w:bCs w:val="0"/>
          <w:sz w:val="28"/>
          <w:szCs w:val="28"/>
          <w:lang w:val="en-US" w:eastAsia="zh-CN"/>
        </w:rPr>
      </w:pPr>
    </w:p>
    <w:p>
      <w:pPr>
        <w:pStyle w:val="2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528945" cy="2764790"/>
            <wp:effectExtent l="0" t="0" r="0" b="0"/>
            <wp:docPr id="23" name="图片 23" descr="5bed783f47a557f39d83080baf95dd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5bed783f47a557f39d83080baf95dd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28945" cy="2764790"/>
                    </a:xfrm>
                    <a:prstGeom prst="rect">
                      <a:avLst/>
                    </a:prstGeom>
                    <a:effectLst>
                      <a:softEdge rad="495300"/>
                    </a:effectLst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  <w:t>课程专题七：生命安全课程</w:t>
      </w:r>
    </w:p>
    <w:p>
      <w:pPr>
        <w:pStyle w:val="2"/>
        <w:jc w:val="center"/>
        <w:rPr>
          <w:rFonts w:hint="eastAsia"/>
          <w:lang w:val="en-US" w:eastAsia="zh-CN"/>
        </w:rPr>
      </w:pPr>
      <w:r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  <w:t>深化安全教育，学习生活技能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62" w:firstLineChars="200"/>
        <w:jc w:val="both"/>
        <w:textAlignment w:val="auto"/>
        <w:rPr>
          <w:rFonts w:hint="eastAsia" w:ascii="仿宋" w:hAnsi="仿宋" w:eastAsia="仿宋" w:cs="仿宋"/>
          <w:b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28"/>
          <w:szCs w:val="28"/>
          <w:lang w:val="en-US" w:eastAsia="zh-CN" w:bidi="ar-SA"/>
        </w:rPr>
        <w:t>通过沉浸式教学与真实情境模拟，科普生命安全教育知识、传授急救技能，帮助了解事故灾难、认清事故本质、学会查找事故隐患、懂得事故灾难逃生的顺序，知道当地震、火灾、交通等危险事故发生时如何自我保护与自救，训练反应能力，达到“安全第一、预防为主、消除隐患”的目的；培养理性思维，锻炼遇到紧急事故时的应变心理能力和遇事不慌的沉稳态度、提升自救互救能力，学习生活技能，增强自我保护意识与防范意识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62" w:firstLineChars="200"/>
        <w:jc w:val="both"/>
        <w:textAlignment w:val="auto"/>
        <w:rPr>
          <w:rFonts w:hint="eastAsia" w:ascii="仿宋" w:hAnsi="仿宋" w:eastAsia="仿宋" w:cs="仿宋"/>
          <w:b/>
          <w:bCs/>
          <w:kern w:val="2"/>
          <w:sz w:val="28"/>
          <w:szCs w:val="28"/>
          <w:lang w:val="en-US" w:eastAsia="zh-CN" w:bidi="ar-SA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62" w:firstLineChars="200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 w:ascii="黑体" w:hAnsi="黑体" w:eastAsia="黑体" w:cs="黑体"/>
          <w:b/>
          <w:bCs w:val="0"/>
          <w:sz w:val="28"/>
          <w:szCs w:val="28"/>
          <w:lang w:val="en-US" w:eastAsia="zh-CN"/>
        </w:rPr>
        <w:drawing>
          <wp:inline distT="0" distB="0" distL="114300" distR="114300">
            <wp:extent cx="3001645" cy="1804035"/>
            <wp:effectExtent l="0" t="0" r="8255" b="5715"/>
            <wp:docPr id="84" name="图片 84" descr="GY4A96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84" descr="GY4A9654"/>
                    <pic:cNvPicPr>
                      <a:picLocks noChangeAspect="1"/>
                    </pic:cNvPicPr>
                  </pic:nvPicPr>
                  <pic:blipFill>
                    <a:blip r:embed="rId18"/>
                    <a:srcRect r="180" b="10067"/>
                    <a:stretch>
                      <a:fillRect/>
                    </a:stretch>
                  </pic:blipFill>
                  <pic:spPr>
                    <a:xfrm>
                      <a:off x="0" y="0"/>
                      <a:ext cx="3001645" cy="1804035"/>
                    </a:xfrm>
                    <a:prstGeom prst="round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584190" cy="2792730"/>
            <wp:effectExtent l="0" t="0" r="0" b="0"/>
            <wp:docPr id="20" name="图片 20" descr="5bed783f47a557f39d83080baf95dd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5bed783f47a557f39d83080baf95dd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84190" cy="2792730"/>
                    </a:xfrm>
                    <a:prstGeom prst="rect">
                      <a:avLst/>
                    </a:prstGeom>
                    <a:effectLst>
                      <a:softEdge rad="520700"/>
                    </a:effectLst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  <w:t>课程专题八：心理课程</w:t>
      </w:r>
    </w:p>
    <w:p>
      <w:pPr>
        <w:pStyle w:val="2"/>
        <w:jc w:val="center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  <w:t>调节心理情绪，学会健康学习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62" w:firstLineChars="200"/>
        <w:jc w:val="both"/>
        <w:textAlignment w:val="auto"/>
        <w:rPr>
          <w:rFonts w:hint="default" w:ascii="仿宋" w:hAnsi="仿宋" w:eastAsia="仿宋" w:cs="仿宋"/>
          <w:b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28"/>
          <w:szCs w:val="28"/>
          <w:lang w:val="en-US" w:eastAsia="zh-CN" w:bidi="ar-SA"/>
        </w:rPr>
        <w:t>在心理咨询室切身体验、沉浸式学习，体验调节身心的方法，通过阅读、绘画、听音乐等方式放松身心，发现不一样的自己；加强心理健康教育和心理疏导，有效解决心理问题，促进健康成长。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62" w:firstLineChars="200"/>
        <w:jc w:val="both"/>
        <w:textAlignment w:val="auto"/>
        <w:rPr>
          <w:rFonts w:hint="default" w:ascii="仿宋" w:hAnsi="仿宋" w:eastAsia="仿宋" w:cs="仿宋"/>
          <w:b/>
          <w:bCs/>
          <w:kern w:val="2"/>
          <w:sz w:val="28"/>
          <w:szCs w:val="28"/>
          <w:lang w:val="en-US" w:eastAsia="zh-CN" w:bidi="ar-SA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62" w:firstLineChars="200"/>
        <w:jc w:val="center"/>
        <w:textAlignment w:val="auto"/>
        <w:rPr>
          <w:rFonts w:hint="eastAsia" w:ascii="仿宋" w:hAnsi="仿宋" w:eastAsia="仿宋" w:cs="仿宋"/>
          <w:b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sz w:val="28"/>
          <w:szCs w:val="28"/>
          <w:lang w:val="en-US" w:eastAsia="zh-CN"/>
        </w:rPr>
        <w:drawing>
          <wp:inline distT="0" distB="0" distL="114300" distR="114300">
            <wp:extent cx="3812540" cy="2586990"/>
            <wp:effectExtent l="0" t="0" r="16510" b="3810"/>
            <wp:docPr id="82" name="图片 82" descr="2a75b18eb7ba69c8631be61842ef7c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图片 82" descr="2a75b18eb7ba69c8631be61842ef7c0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812540" cy="2586990"/>
                    </a:xfrm>
                    <a:prstGeom prst="round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62" w:firstLineChars="200"/>
        <w:jc w:val="center"/>
        <w:textAlignment w:val="auto"/>
        <w:rPr>
          <w:rFonts w:hint="default" w:ascii="仿宋" w:hAnsi="仿宋" w:eastAsia="仿宋" w:cs="仿宋"/>
          <w:b/>
          <w:bCs w:val="0"/>
          <w:sz w:val="28"/>
          <w:szCs w:val="28"/>
          <w:lang w:val="en-US" w:eastAsia="zh-CN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62" w:firstLineChars="200"/>
        <w:jc w:val="center"/>
        <w:textAlignment w:val="auto"/>
        <w:rPr>
          <w:rFonts w:hint="default" w:ascii="仿宋" w:hAnsi="仿宋" w:eastAsia="仿宋" w:cs="仿宋"/>
          <w:b/>
          <w:bCs w:val="0"/>
          <w:sz w:val="28"/>
          <w:szCs w:val="28"/>
          <w:lang w:val="en-US" w:eastAsia="zh-CN"/>
        </w:rPr>
      </w:pPr>
    </w:p>
    <w:p>
      <w:pPr>
        <w:pStyle w:val="2"/>
        <w:jc w:val="center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680710" cy="2840990"/>
            <wp:effectExtent l="0" t="0" r="0" b="0"/>
            <wp:docPr id="21" name="图片 21" descr="5bed783f47a557f39d83080baf95dd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5bed783f47a557f39d83080baf95dd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80710" cy="2840990"/>
                    </a:xfrm>
                    <a:prstGeom prst="rect">
                      <a:avLst/>
                    </a:prstGeom>
                    <a:effectLst>
                      <a:softEdge rad="444500"/>
                    </a:effectLst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  <w:t>课程专题九：党史课程</w:t>
      </w:r>
    </w:p>
    <w:p>
      <w:pPr>
        <w:pStyle w:val="2"/>
        <w:jc w:val="center"/>
        <w:rPr>
          <w:rFonts w:hint="eastAsia"/>
          <w:lang w:val="en-US" w:eastAsia="zh-CN"/>
        </w:rPr>
      </w:pPr>
      <w:r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  <w:t>感悟红色文化，传承革命精神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党史是最好的教科书。通过紧紧抓住课程建设“主战场”，建设党史长廊，同时把党史学习教育有机融入思想政治课、历史课、语文课等课程中，再通过开展各种有温度、有内容的活动，推动党史学习教育走实、走细、走深，直抵人心。通过党史课程来领悟和学习伟大的革命精神和革命文化，激发爱党爱国之情和强国报国之志。</w:t>
      </w:r>
    </w:p>
    <w:p>
      <w:pPr>
        <w:pStyle w:val="2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 w:val="0"/>
          <w:sz w:val="28"/>
          <w:szCs w:val="28"/>
          <w:lang w:val="en-US" w:eastAsia="zh-CN"/>
        </w:rPr>
        <w:drawing>
          <wp:inline distT="0" distB="0" distL="114300" distR="114300">
            <wp:extent cx="3253740" cy="2228850"/>
            <wp:effectExtent l="0" t="0" r="3810" b="0"/>
            <wp:docPr id="95" name="图片 95" descr="5c748b3d15034cc3d8b40963b0f79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图片 95" descr="5c748b3d15034cc3d8b40963b0f7996"/>
                    <pic:cNvPicPr>
                      <a:picLocks noChangeAspect="1"/>
                    </pic:cNvPicPr>
                  </pic:nvPicPr>
                  <pic:blipFill>
                    <a:blip r:embed="rId20"/>
                    <a:srcRect b="8684"/>
                    <a:stretch>
                      <a:fillRect/>
                    </a:stretch>
                  </pic:blipFill>
                  <pic:spPr>
                    <a:xfrm>
                      <a:off x="0" y="0"/>
                      <a:ext cx="3253740" cy="2228850"/>
                    </a:xfrm>
                    <a:prstGeom prst="round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jc w:val="both"/>
        <w:rPr>
          <w:rFonts w:hint="eastAsia" w:ascii="黑体" w:hAnsi="黑体" w:eastAsia="黑体" w:cs="黑体"/>
          <w:b/>
          <w:bCs w:val="0"/>
          <w:sz w:val="28"/>
          <w:szCs w:val="28"/>
          <w:lang w:val="en-US" w:eastAsia="zh-CN"/>
        </w:rPr>
      </w:pP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728970" cy="2865120"/>
            <wp:effectExtent l="0" t="0" r="0" b="0"/>
            <wp:docPr id="22" name="图片 22" descr="5bed783f47a557f39d83080baf95dd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5bed783f47a557f39d83080baf95dd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8970" cy="2865120"/>
                    </a:xfrm>
                    <a:prstGeom prst="rect">
                      <a:avLst/>
                    </a:prstGeom>
                    <a:effectLst>
                      <a:softEdge rad="469900"/>
                    </a:effectLst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  <w:t>课后总结：与名师面对面</w:t>
      </w:r>
    </w:p>
    <w:p>
      <w:pPr>
        <w:pStyle w:val="2"/>
        <w:ind w:firstLine="562" w:firstLineChars="200"/>
        <w:rPr>
          <w:rFonts w:hint="eastAsia" w:ascii="仿宋" w:hAnsi="仿宋" w:eastAsia="仿宋" w:cs="仿宋"/>
          <w:b/>
          <w:bCs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28"/>
          <w:szCs w:val="28"/>
          <w:lang w:val="en-US" w:eastAsia="zh-CN" w:bidi="ar-SA"/>
        </w:rPr>
        <w:t>老师，开启了我们的知识之门，更开拓了我们的思维和视野，学习和生活中，一定会有很多问题、感悟、困惑，和名师面对面，多思考，多提问，可能问题的答案就在交流当中！大家一起畅所欲言吧！</w:t>
      </w:r>
    </w:p>
    <w:p>
      <w:pPr>
        <w:pStyle w:val="2"/>
        <w:ind w:firstLine="562" w:firstLineChars="200"/>
        <w:rPr>
          <w:rFonts w:hint="eastAsia" w:ascii="仿宋" w:hAnsi="仿宋" w:eastAsia="仿宋" w:cs="仿宋"/>
          <w:b/>
          <w:bCs/>
          <w:color w:val="auto"/>
          <w:kern w:val="2"/>
          <w:sz w:val="28"/>
          <w:szCs w:val="28"/>
          <w:lang w:val="en-US" w:eastAsia="zh-CN" w:bidi="ar-SA"/>
        </w:rPr>
      </w:pPr>
    </w:p>
    <w:p>
      <w:pPr>
        <w:pStyle w:val="2"/>
        <w:ind w:firstLine="560" w:firstLineChars="200"/>
        <w:rPr>
          <w:rFonts w:hint="default" w:ascii="仿宋" w:hAnsi="仿宋" w:eastAsia="仿宋" w:cs="仿宋"/>
          <w:b/>
          <w:bCs/>
          <w:color w:val="auto"/>
          <w:kern w:val="2"/>
          <w:sz w:val="28"/>
          <w:szCs w:val="28"/>
          <w:lang w:val="en-US" w:eastAsia="zh-CN" w:bidi="ar-SA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1232535</wp:posOffset>
                </wp:positionH>
                <wp:positionV relativeFrom="paragraph">
                  <wp:posOffset>178435</wp:posOffset>
                </wp:positionV>
                <wp:extent cx="3943350" cy="885825"/>
                <wp:effectExtent l="5080" t="4445" r="13970" b="5080"/>
                <wp:wrapNone/>
                <wp:docPr id="14" name="文本框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375535" y="3470275"/>
                          <a:ext cx="3943350" cy="885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7.05pt;margin-top:14.05pt;height:69.75pt;width:310.5pt;z-index:251664384;mso-width-relative:page;mso-height-relative:page;" fillcolor="#FFFFFF [3201]" filled="t" stroked="t" coordsize="21600,21600" o:gfxdata="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仿宋" w:hAnsi="仿宋" w:eastAsia="仿宋" w:cs="仿宋"/>
          <w:b/>
          <w:bCs/>
          <w:color w:val="auto"/>
          <w:kern w:val="2"/>
          <w:sz w:val="28"/>
          <w:szCs w:val="28"/>
          <w:lang w:val="en-US" w:eastAsia="zh-CN" w:bidi="ar-SA"/>
        </w:rPr>
        <w:t>我的问题：</w:t>
      </w:r>
    </w:p>
    <w:p>
      <w:pPr>
        <w:pStyle w:val="2"/>
        <w:ind w:firstLine="562" w:firstLineChars="200"/>
        <w:rPr>
          <w:rFonts w:hint="eastAsia" w:ascii="仿宋" w:hAnsi="仿宋" w:eastAsia="仿宋" w:cs="仿宋"/>
          <w:b/>
          <w:bCs/>
          <w:color w:val="auto"/>
          <w:kern w:val="2"/>
          <w:sz w:val="28"/>
          <w:szCs w:val="28"/>
          <w:lang w:val="en-US" w:eastAsia="zh-CN" w:bidi="ar-SA"/>
        </w:rPr>
      </w:pPr>
    </w:p>
    <w:p>
      <w:pPr>
        <w:pStyle w:val="2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</w:p>
    <w:p>
      <w:pPr>
        <w:pStyle w:val="2"/>
        <w:ind w:firstLine="560" w:firstLineChars="200"/>
        <w:rPr>
          <w:rFonts w:hint="eastAsia" w:ascii="仿宋" w:hAnsi="仿宋" w:eastAsia="仿宋" w:cs="仿宋"/>
          <w:b/>
          <w:bCs/>
          <w:color w:val="auto"/>
          <w:kern w:val="2"/>
          <w:sz w:val="28"/>
          <w:szCs w:val="28"/>
          <w:lang w:val="en-US" w:eastAsia="zh-CN" w:bidi="ar-SA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1242060</wp:posOffset>
                </wp:positionH>
                <wp:positionV relativeFrom="paragraph">
                  <wp:posOffset>227965</wp:posOffset>
                </wp:positionV>
                <wp:extent cx="3971925" cy="1343025"/>
                <wp:effectExtent l="4445" t="4445" r="5080" b="5080"/>
                <wp:wrapNone/>
                <wp:docPr id="24" name="文本框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385060" y="4708525"/>
                          <a:ext cx="3971925" cy="1343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7.8pt;margin-top:17.95pt;height:105.75pt;width:312.75pt;z-index:251665408;mso-width-relative:page;mso-height-relative:page;" fillcolor="#FFFFFF [3201]" filled="t" stroked="t" coordsize="21600,21600" o:gfxdata="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仿宋" w:hAnsi="仿宋" w:eastAsia="仿宋" w:cs="仿宋"/>
          <w:b/>
          <w:bCs/>
          <w:color w:val="auto"/>
          <w:kern w:val="2"/>
          <w:sz w:val="28"/>
          <w:szCs w:val="28"/>
          <w:lang w:val="en-US" w:eastAsia="zh-CN" w:bidi="ar-SA"/>
        </w:rPr>
        <w:t>交流收获：</w:t>
      </w:r>
    </w:p>
    <w:p>
      <w:pPr>
        <w:pStyle w:val="2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</w:p>
    <w:p>
      <w:pPr>
        <w:pStyle w:val="2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</w:p>
    <w:p>
      <w:pPr>
        <w:pStyle w:val="2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</w:p>
    <w:p>
      <w:pPr>
        <w:pStyle w:val="2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</w:p>
    <w:p>
      <w:pPr>
        <w:pStyle w:val="2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</w:p>
    <w:p>
      <w:pPr>
        <w:pStyle w:val="2"/>
        <w:rPr>
          <w:rFonts w:hint="eastAsia" w:ascii="汉仪劲楷简" w:hAnsi="汉仪劲楷简" w:eastAsia="汉仪劲楷简" w:cs="汉仪劲楷简"/>
          <w:b/>
          <w:bCs/>
          <w:color w:val="auto"/>
          <w:sz w:val="28"/>
          <w:szCs w:val="28"/>
          <w:lang w:val="en-US" w:eastAsia="zh-CN"/>
        </w:rPr>
      </w:pPr>
      <w:bookmarkStart w:id="0" w:name="_GoBack"/>
      <w:bookmarkEnd w:id="0"/>
    </w:p>
    <w:p>
      <w:pPr>
        <w:pStyle w:val="2"/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680710" cy="2840990"/>
            <wp:effectExtent l="0" t="0" r="0" b="0"/>
            <wp:docPr id="25" name="图片 25" descr="5bed783f47a557f39d83080baf95dd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5bed783f47a557f39d83080baf95dd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80710" cy="2840990"/>
                    </a:xfrm>
                    <a:prstGeom prst="rect">
                      <a:avLst/>
                    </a:prstGeom>
                    <a:effectLst>
                      <a:softEdge rad="444500"/>
                    </a:effectLst>
                  </pic:spPr>
                </pic:pic>
              </a:graphicData>
            </a:graphic>
          </wp:inline>
        </w:drawing>
      </w:r>
    </w:p>
    <w:sectPr>
      <w:footerReference r:id="rId4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681C94C-FE0F-426B-B79D-B0DA2C69B2EB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  <w:embedRegular r:id="rId2" w:fontKey="{C37FA0F6-005F-40DB-8F8A-51736FA7377C}"/>
  </w:font>
  <w:font w:name="汉仪劲楷简">
    <w:panose1 w:val="00020600040101010101"/>
    <w:charset w:val="86"/>
    <w:family w:val="auto"/>
    <w:pitch w:val="default"/>
    <w:sig w:usb0="A00002BF" w:usb1="18EF7CFA" w:usb2="00000016" w:usb3="00000000" w:csb0="00040000" w:csb1="00000000"/>
    <w:embedRegular r:id="rId3" w:fontKey="{ED3641DF-1EA8-4110-814D-3F28B0414981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34EA1DE6-849C-48C3-9312-A0028625BBC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BfyKa9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diYzM5ZTI4NDliMGM0MTYzYWU0MmNhYTIxMjE5MjUifQ=="/>
  </w:docVars>
  <w:rsids>
    <w:rsidRoot w:val="60743537"/>
    <w:rsid w:val="00FB4547"/>
    <w:rsid w:val="017E6F26"/>
    <w:rsid w:val="0E5B4877"/>
    <w:rsid w:val="12E04A78"/>
    <w:rsid w:val="13F257F4"/>
    <w:rsid w:val="14EF7746"/>
    <w:rsid w:val="18D771F0"/>
    <w:rsid w:val="18F002B2"/>
    <w:rsid w:val="1908553B"/>
    <w:rsid w:val="1A0C1BE7"/>
    <w:rsid w:val="1E4730FD"/>
    <w:rsid w:val="20E06E5E"/>
    <w:rsid w:val="2E517468"/>
    <w:rsid w:val="2F720759"/>
    <w:rsid w:val="315011B6"/>
    <w:rsid w:val="318F6462"/>
    <w:rsid w:val="363D46DF"/>
    <w:rsid w:val="3D960B78"/>
    <w:rsid w:val="40ED4F53"/>
    <w:rsid w:val="43652320"/>
    <w:rsid w:val="453018B3"/>
    <w:rsid w:val="48180B08"/>
    <w:rsid w:val="4BCB40E3"/>
    <w:rsid w:val="52FF0538"/>
    <w:rsid w:val="589B6A18"/>
    <w:rsid w:val="5C5E623B"/>
    <w:rsid w:val="60743537"/>
    <w:rsid w:val="60F63558"/>
    <w:rsid w:val="630F1249"/>
    <w:rsid w:val="680D7C5D"/>
    <w:rsid w:val="6A45070A"/>
    <w:rsid w:val="6E8977BA"/>
    <w:rsid w:val="6F9D176F"/>
    <w:rsid w:val="744A79EB"/>
    <w:rsid w:val="74640AAD"/>
    <w:rsid w:val="783C3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99"/>
    <w:pPr>
      <w:widowControl w:val="0"/>
      <w:autoSpaceDE w:val="0"/>
      <w:autoSpaceDN w:val="0"/>
      <w:adjustRightInd w:val="0"/>
    </w:pPr>
    <w:rPr>
      <w:rFonts w:ascii="Calibri" w:hAnsi="Calibri" w:eastAsia="宋体" w:cs="Times New Roman"/>
      <w:color w:val="000000"/>
      <w:kern w:val="0"/>
      <w:sz w:val="24"/>
      <w:szCs w:val="24"/>
      <w:lang w:val="en-US" w:eastAsia="zh-CN" w:bidi="ar-SA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2" Type="http://schemas.openxmlformats.org/officeDocument/2006/relationships/fontTable" Target="fontTable.xml"/><Relationship Id="rId21" Type="http://schemas.openxmlformats.org/officeDocument/2006/relationships/customXml" Target="../customXml/item1.xml"/><Relationship Id="rId20" Type="http://schemas.openxmlformats.org/officeDocument/2006/relationships/image" Target="media/image15.jpeg"/><Relationship Id="rId2" Type="http://schemas.openxmlformats.org/officeDocument/2006/relationships/settings" Target="settings.xml"/><Relationship Id="rId19" Type="http://schemas.openxmlformats.org/officeDocument/2006/relationships/image" Target="media/image14.jpeg"/><Relationship Id="rId18" Type="http://schemas.openxmlformats.org/officeDocument/2006/relationships/image" Target="media/image13.jpeg"/><Relationship Id="rId17" Type="http://schemas.openxmlformats.org/officeDocument/2006/relationships/image" Target="media/image12.jpeg"/><Relationship Id="rId16" Type="http://schemas.openxmlformats.org/officeDocument/2006/relationships/image" Target="media/image11.jpeg"/><Relationship Id="rId15" Type="http://schemas.openxmlformats.org/officeDocument/2006/relationships/image" Target="media/image10.jpeg"/><Relationship Id="rId14" Type="http://schemas.openxmlformats.org/officeDocument/2006/relationships/image" Target="media/image9.jpeg"/><Relationship Id="rId13" Type="http://schemas.openxmlformats.org/officeDocument/2006/relationships/image" Target="media/image8.jpeg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2023-09-23T01:37:00Z</dcterms:created>
  <dc:creator>久病成医</dc:creator>
  <cp:lastModifiedBy>久病成医</cp:lastModifiedBy>
  <cp:lastPrinted>2023-09-25T07:08:00Z</cp:lastPrinted>
  <dcterms:modified xsi:type="dcterms:W3CDTF">2023-10-23T08:42:21Z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B81C9951C51A42989FECB3186E4282D2_13</vt:lpwstr>
  </property>
</Properties>
</file>